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28D" w:rsidRPr="00F714E4" w:rsidRDefault="00BC228D" w:rsidP="00BC228D">
      <w:pPr>
        <w:widowControl/>
        <w:autoSpaceDE/>
        <w:autoSpaceDN/>
        <w:spacing w:line="20" w:lineRule="atLeast"/>
        <w:jc w:val="right"/>
        <w:rPr>
          <w:rFonts w:eastAsiaTheme="minorHAnsi"/>
          <w:sz w:val="24"/>
          <w:szCs w:val="24"/>
        </w:rPr>
      </w:pPr>
      <w:r w:rsidRPr="00F714E4">
        <w:rPr>
          <w:rFonts w:eastAsiaTheme="minorHAnsi"/>
          <w:sz w:val="24"/>
          <w:szCs w:val="24"/>
        </w:rPr>
        <w:t xml:space="preserve">Приложение </w:t>
      </w:r>
    </w:p>
    <w:p w:rsidR="00BC228D" w:rsidRPr="00F714E4" w:rsidRDefault="00BC228D" w:rsidP="00BC228D">
      <w:pPr>
        <w:widowControl/>
        <w:autoSpaceDE/>
        <w:autoSpaceDN/>
        <w:spacing w:line="20" w:lineRule="atLeast"/>
        <w:jc w:val="right"/>
        <w:rPr>
          <w:rFonts w:eastAsiaTheme="minorHAnsi"/>
          <w:sz w:val="24"/>
          <w:szCs w:val="24"/>
        </w:rPr>
      </w:pPr>
      <w:r w:rsidRPr="00F714E4">
        <w:rPr>
          <w:rFonts w:eastAsiaTheme="minorHAnsi"/>
          <w:sz w:val="24"/>
          <w:szCs w:val="24"/>
        </w:rPr>
        <w:t>к приказу Управления образования</w:t>
      </w:r>
    </w:p>
    <w:p w:rsidR="00BC228D" w:rsidRDefault="00BC228D" w:rsidP="00BC228D">
      <w:pPr>
        <w:widowControl/>
        <w:autoSpaceDE/>
        <w:autoSpaceDN/>
        <w:spacing w:line="20" w:lineRule="atLeast"/>
        <w:jc w:val="right"/>
        <w:rPr>
          <w:rFonts w:eastAsiaTheme="minorHAnsi"/>
          <w:sz w:val="24"/>
          <w:szCs w:val="24"/>
        </w:rPr>
      </w:pPr>
      <w:r w:rsidRPr="00F714E4">
        <w:rPr>
          <w:rFonts w:eastAsiaTheme="minorHAnsi"/>
          <w:sz w:val="24"/>
          <w:szCs w:val="24"/>
        </w:rPr>
        <w:t xml:space="preserve">от </w:t>
      </w:r>
      <w:r w:rsidRPr="004E2FDA">
        <w:rPr>
          <w:rFonts w:eastAsiaTheme="minorHAnsi"/>
          <w:sz w:val="24"/>
          <w:szCs w:val="24"/>
          <w:u w:val="single"/>
        </w:rPr>
        <w:t>22.11.2024г.</w:t>
      </w:r>
      <w:r>
        <w:rPr>
          <w:rFonts w:eastAsiaTheme="minorHAnsi"/>
          <w:sz w:val="24"/>
          <w:szCs w:val="24"/>
        </w:rPr>
        <w:t xml:space="preserve">   </w:t>
      </w:r>
      <w:r w:rsidRPr="004E2FDA">
        <w:rPr>
          <w:rFonts w:eastAsiaTheme="minorHAnsi"/>
          <w:sz w:val="24"/>
          <w:szCs w:val="24"/>
          <w:u w:val="single"/>
        </w:rPr>
        <w:t>№</w:t>
      </w:r>
      <w:r>
        <w:rPr>
          <w:rFonts w:eastAsiaTheme="minorHAnsi"/>
          <w:sz w:val="24"/>
          <w:szCs w:val="24"/>
          <w:u w:val="single"/>
        </w:rPr>
        <w:t xml:space="preserve"> 403</w:t>
      </w:r>
    </w:p>
    <w:p w:rsidR="0007204F" w:rsidRDefault="0007204F" w:rsidP="005A0B34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BC228D" w:rsidRPr="0007204F" w:rsidRDefault="00BC228D" w:rsidP="005A0B34">
      <w:pPr>
        <w:widowControl/>
        <w:autoSpaceDE/>
        <w:autoSpaceDN/>
        <w:rPr>
          <w:rFonts w:eastAsiaTheme="minorHAnsi"/>
          <w:sz w:val="24"/>
          <w:szCs w:val="24"/>
        </w:rPr>
      </w:pPr>
    </w:p>
    <w:p w:rsidR="0007204F" w:rsidRPr="0007204F" w:rsidRDefault="0007204F" w:rsidP="005A0B34">
      <w:pPr>
        <w:keepNext/>
        <w:keepLines/>
        <w:widowControl/>
        <w:autoSpaceDE/>
        <w:autoSpaceDN/>
        <w:jc w:val="center"/>
        <w:outlineLvl w:val="2"/>
        <w:rPr>
          <w:rFonts w:eastAsiaTheme="majorEastAsia"/>
          <w:b/>
          <w:bCs/>
          <w:sz w:val="24"/>
          <w:szCs w:val="24"/>
        </w:rPr>
      </w:pPr>
      <w:r w:rsidRPr="0007204F">
        <w:rPr>
          <w:rFonts w:eastAsiaTheme="majorEastAsia"/>
          <w:b/>
          <w:bCs/>
          <w:sz w:val="24"/>
          <w:szCs w:val="24"/>
        </w:rPr>
        <w:t>Положение</w:t>
      </w:r>
    </w:p>
    <w:p w:rsidR="0007204F" w:rsidRPr="0007204F" w:rsidRDefault="0007204F" w:rsidP="005A0B34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07204F">
        <w:rPr>
          <w:rFonts w:eastAsiaTheme="minorHAnsi"/>
          <w:b/>
          <w:sz w:val="24"/>
          <w:szCs w:val="24"/>
        </w:rPr>
        <w:t xml:space="preserve">о Муниципальном конкурсе видеороликов </w:t>
      </w:r>
    </w:p>
    <w:p w:rsidR="0035538F" w:rsidRPr="005A0B34" w:rsidRDefault="0007204F" w:rsidP="005A0B34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07204F">
        <w:rPr>
          <w:rFonts w:eastAsiaTheme="minorHAnsi"/>
          <w:b/>
          <w:sz w:val="24"/>
          <w:szCs w:val="24"/>
        </w:rPr>
        <w:t>«</w:t>
      </w:r>
      <w:r w:rsidRPr="005A0B34">
        <w:rPr>
          <w:rFonts w:eastAsiaTheme="minorHAnsi"/>
          <w:b/>
          <w:sz w:val="24"/>
          <w:szCs w:val="24"/>
        </w:rPr>
        <w:t>Ориентир. Ставка на будущее</w:t>
      </w:r>
      <w:r w:rsidRPr="0007204F">
        <w:rPr>
          <w:rFonts w:eastAsiaTheme="minorHAnsi"/>
          <w:b/>
          <w:sz w:val="24"/>
          <w:szCs w:val="24"/>
        </w:rPr>
        <w:t xml:space="preserve">» </w:t>
      </w:r>
    </w:p>
    <w:p w:rsidR="0007204F" w:rsidRPr="005A0B34" w:rsidRDefault="0007204F" w:rsidP="005A0B34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5A0B34">
        <w:rPr>
          <w:rFonts w:eastAsiaTheme="minorHAnsi"/>
          <w:b/>
          <w:sz w:val="24"/>
          <w:szCs w:val="24"/>
        </w:rPr>
        <w:t>для обучающихся 8</w:t>
      </w:r>
      <w:r w:rsidRPr="0007204F">
        <w:rPr>
          <w:rFonts w:eastAsiaTheme="minorHAnsi"/>
          <w:b/>
          <w:sz w:val="24"/>
          <w:szCs w:val="24"/>
        </w:rPr>
        <w:t xml:space="preserve">-11 классов </w:t>
      </w:r>
      <w:r w:rsidR="00701CB5">
        <w:rPr>
          <w:rFonts w:eastAsiaTheme="minorHAnsi"/>
          <w:b/>
          <w:sz w:val="24"/>
          <w:szCs w:val="24"/>
        </w:rPr>
        <w:t>обще</w:t>
      </w:r>
      <w:r w:rsidRPr="0007204F">
        <w:rPr>
          <w:rFonts w:eastAsiaTheme="minorHAnsi"/>
          <w:b/>
          <w:sz w:val="24"/>
          <w:szCs w:val="24"/>
        </w:rPr>
        <w:t xml:space="preserve">образовательных организаций </w:t>
      </w:r>
    </w:p>
    <w:p w:rsidR="0007204F" w:rsidRDefault="0007204F" w:rsidP="005A0B34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07204F">
        <w:rPr>
          <w:rFonts w:eastAsiaTheme="minorHAnsi"/>
          <w:b/>
          <w:sz w:val="24"/>
          <w:szCs w:val="24"/>
        </w:rPr>
        <w:t>Усть-Кутского муниципального образования</w:t>
      </w:r>
    </w:p>
    <w:p w:rsidR="005A0B34" w:rsidRPr="0007204F" w:rsidRDefault="005A0B34" w:rsidP="005A0B34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bookmarkStart w:id="0" w:name="_GoBack"/>
      <w:bookmarkEnd w:id="0"/>
    </w:p>
    <w:p w:rsidR="0007204F" w:rsidRPr="0007204F" w:rsidRDefault="0007204F" w:rsidP="005A0B34">
      <w:pPr>
        <w:widowControl/>
        <w:autoSpaceDE/>
        <w:autoSpaceDN/>
        <w:ind w:firstLine="709"/>
        <w:jc w:val="both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numPr>
          <w:ilvl w:val="0"/>
          <w:numId w:val="9"/>
        </w:numPr>
        <w:autoSpaceDE/>
        <w:autoSpaceDN/>
        <w:contextualSpacing/>
        <w:jc w:val="both"/>
        <w:rPr>
          <w:rFonts w:eastAsiaTheme="minorHAnsi"/>
          <w:b/>
          <w:sz w:val="24"/>
          <w:szCs w:val="24"/>
        </w:rPr>
      </w:pPr>
      <w:r w:rsidRPr="0007204F">
        <w:rPr>
          <w:rFonts w:eastAsiaTheme="minorHAnsi"/>
          <w:b/>
          <w:sz w:val="24"/>
          <w:szCs w:val="24"/>
        </w:rPr>
        <w:t>Общие положения</w:t>
      </w:r>
    </w:p>
    <w:p w:rsidR="0007204F" w:rsidRPr="0007204F" w:rsidRDefault="0007204F" w:rsidP="005A0B34">
      <w:pPr>
        <w:widowControl/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 xml:space="preserve">1.1. Настоящее Положение </w:t>
      </w:r>
      <w:r w:rsidRPr="0007204F">
        <w:rPr>
          <w:rFonts w:eastAsiaTheme="minorHAnsi"/>
          <w:sz w:val="24"/>
          <w:szCs w:val="24"/>
          <w:lang w:eastAsia="ar-SA"/>
        </w:rPr>
        <w:t xml:space="preserve">определяет цель, задачи, регламентирует порядок организации и сроки проведения </w:t>
      </w:r>
      <w:r w:rsidRPr="0007204F">
        <w:rPr>
          <w:rFonts w:eastAsiaTheme="minorHAnsi"/>
          <w:sz w:val="24"/>
          <w:szCs w:val="24"/>
        </w:rPr>
        <w:t>Муниципального конкурса «</w:t>
      </w:r>
      <w:r w:rsidRPr="005A0B34">
        <w:rPr>
          <w:rFonts w:eastAsiaTheme="minorHAnsi"/>
          <w:sz w:val="24"/>
          <w:szCs w:val="24"/>
        </w:rPr>
        <w:t>Ориентир. Ставка на будущее</w:t>
      </w:r>
      <w:r w:rsidRPr="0007204F">
        <w:rPr>
          <w:rFonts w:eastAsiaTheme="minorHAnsi"/>
          <w:sz w:val="24"/>
          <w:szCs w:val="24"/>
        </w:rPr>
        <w:t xml:space="preserve">» </w:t>
      </w:r>
      <w:r w:rsidR="0035538F" w:rsidRPr="005A0B34">
        <w:rPr>
          <w:rFonts w:eastAsiaTheme="minorHAnsi"/>
          <w:sz w:val="24"/>
          <w:szCs w:val="24"/>
        </w:rPr>
        <w:t xml:space="preserve">(профориентационной направленности) </w:t>
      </w:r>
      <w:r w:rsidRPr="005A0B34">
        <w:rPr>
          <w:rFonts w:eastAsiaTheme="minorHAnsi"/>
          <w:sz w:val="24"/>
          <w:szCs w:val="24"/>
        </w:rPr>
        <w:t>для обучающихся 8</w:t>
      </w:r>
      <w:r w:rsidRPr="0007204F">
        <w:rPr>
          <w:rFonts w:eastAsiaTheme="minorHAnsi"/>
          <w:sz w:val="24"/>
          <w:szCs w:val="24"/>
        </w:rPr>
        <w:t xml:space="preserve">-11 классов </w:t>
      </w:r>
      <w:r w:rsidR="00701CB5">
        <w:rPr>
          <w:rFonts w:eastAsiaTheme="minorHAnsi"/>
          <w:sz w:val="24"/>
          <w:szCs w:val="24"/>
        </w:rPr>
        <w:t>обще</w:t>
      </w:r>
      <w:r w:rsidRPr="0007204F">
        <w:rPr>
          <w:rFonts w:eastAsiaTheme="minorHAnsi"/>
          <w:sz w:val="24"/>
          <w:szCs w:val="24"/>
        </w:rPr>
        <w:t>образовательных организаций Усть-Кутского муниципального образования (далее Конкурс)</w:t>
      </w:r>
      <w:r w:rsidRPr="0007204F">
        <w:rPr>
          <w:rFonts w:eastAsiaTheme="minorHAnsi"/>
          <w:sz w:val="24"/>
          <w:szCs w:val="24"/>
          <w:lang w:eastAsia="ar-SA"/>
        </w:rPr>
        <w:t xml:space="preserve">, </w:t>
      </w:r>
      <w:r w:rsidRPr="0007204F">
        <w:rPr>
          <w:rFonts w:eastAsiaTheme="minorHAnsi"/>
          <w:sz w:val="24"/>
          <w:szCs w:val="24"/>
        </w:rPr>
        <w:t>условия проведения конкурса и определение победителей.</w:t>
      </w:r>
    </w:p>
    <w:p w:rsidR="0007204F" w:rsidRPr="0007204F" w:rsidRDefault="0007204F" w:rsidP="005A0B34">
      <w:pPr>
        <w:widowControl/>
        <w:autoSpaceDE/>
        <w:autoSpaceDN/>
        <w:ind w:firstLine="709"/>
        <w:contextualSpacing/>
        <w:jc w:val="both"/>
        <w:rPr>
          <w:rFonts w:eastAsia="Calibri"/>
          <w:sz w:val="24"/>
          <w:szCs w:val="24"/>
        </w:rPr>
      </w:pPr>
      <w:r w:rsidRPr="0007204F">
        <w:rPr>
          <w:rFonts w:eastAsia="Calibri"/>
          <w:sz w:val="24"/>
          <w:szCs w:val="24"/>
        </w:rPr>
        <w:t xml:space="preserve">1.2. Учредителями являются Управление образованием УКМО, </w:t>
      </w:r>
      <w:r w:rsidRPr="0007204F">
        <w:rPr>
          <w:rFonts w:eastAsiaTheme="majorEastAsia"/>
          <w:bCs/>
          <w:sz w:val="24"/>
          <w:szCs w:val="24"/>
        </w:rPr>
        <w:t>отдел по молодежной политике и туризму Администрации УКМО.</w:t>
      </w:r>
    </w:p>
    <w:p w:rsidR="0007204F" w:rsidRPr="0007204F" w:rsidRDefault="0007204F" w:rsidP="005A0B34">
      <w:pPr>
        <w:widowControl/>
        <w:autoSpaceDE/>
        <w:autoSpaceDN/>
        <w:ind w:firstLine="709"/>
        <w:contextualSpacing/>
        <w:jc w:val="both"/>
        <w:rPr>
          <w:rFonts w:eastAsia="Calibri"/>
          <w:sz w:val="24"/>
          <w:szCs w:val="24"/>
        </w:rPr>
      </w:pPr>
      <w:r w:rsidRPr="0007204F">
        <w:rPr>
          <w:rFonts w:eastAsia="Calibri"/>
          <w:sz w:val="24"/>
          <w:szCs w:val="24"/>
        </w:rPr>
        <w:t xml:space="preserve">1.3. Организатором конкурса является </w:t>
      </w:r>
      <w:r w:rsidRPr="0007204F">
        <w:rPr>
          <w:sz w:val="24"/>
          <w:szCs w:val="24"/>
          <w:lang w:eastAsia="ru-RU"/>
        </w:rPr>
        <w:t>Муниципальное бюджетное учреждение дополнительного образования Центр дополнительного образования Усть-Кутского муниципального образования (далее МБУ ДО ЦДО УКМО)</w:t>
      </w:r>
      <w:r w:rsidRPr="0007204F">
        <w:rPr>
          <w:rFonts w:eastAsia="Calibri"/>
          <w:sz w:val="24"/>
          <w:szCs w:val="24"/>
        </w:rPr>
        <w:t>.</w:t>
      </w:r>
    </w:p>
    <w:p w:rsidR="0007204F" w:rsidRPr="0007204F" w:rsidRDefault="0007204F" w:rsidP="005A0B34">
      <w:pPr>
        <w:widowControl/>
        <w:autoSpaceDE/>
        <w:autoSpaceDN/>
        <w:ind w:firstLine="709"/>
        <w:contextualSpacing/>
        <w:jc w:val="both"/>
        <w:rPr>
          <w:rFonts w:eastAsia="Calibr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>1.4. Конкурс проводится в соответствии с планом работы Муниципального центра профориентации Усть-Кутского муниципального образования</w:t>
      </w:r>
      <w:r w:rsidRPr="0007204F">
        <w:rPr>
          <w:rFonts w:eastAsia="Calibri"/>
          <w:sz w:val="24"/>
          <w:szCs w:val="24"/>
        </w:rPr>
        <w:t xml:space="preserve"> при поддержке Управления образованием УКМО.</w:t>
      </w:r>
    </w:p>
    <w:p w:rsidR="0007204F" w:rsidRPr="0007204F" w:rsidRDefault="0007204F" w:rsidP="005A0B34">
      <w:pPr>
        <w:widowControl/>
        <w:autoSpaceDE/>
        <w:autoSpaceDN/>
        <w:ind w:firstLine="709"/>
        <w:contextualSpacing/>
        <w:jc w:val="both"/>
        <w:rPr>
          <w:rFonts w:eastAsia="Calibri"/>
          <w:sz w:val="24"/>
          <w:szCs w:val="24"/>
        </w:rPr>
      </w:pPr>
    </w:p>
    <w:p w:rsidR="0007204F" w:rsidRPr="0007204F" w:rsidRDefault="0007204F" w:rsidP="005A0B3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rFonts w:eastAsiaTheme="minorHAnsi"/>
          <w:b/>
          <w:sz w:val="24"/>
          <w:szCs w:val="24"/>
        </w:rPr>
      </w:pPr>
      <w:r w:rsidRPr="0007204F">
        <w:rPr>
          <w:rFonts w:eastAsiaTheme="minorHAnsi"/>
          <w:b/>
          <w:sz w:val="24"/>
          <w:szCs w:val="24"/>
        </w:rPr>
        <w:t>Цели и задачи</w:t>
      </w:r>
    </w:p>
    <w:p w:rsidR="0007204F" w:rsidRPr="0007204F" w:rsidRDefault="0007204F" w:rsidP="005A0B34">
      <w:pPr>
        <w:widowControl/>
        <w:tabs>
          <w:tab w:val="left" w:pos="1134"/>
        </w:tabs>
        <w:autoSpaceDE/>
        <w:autoSpaceDN/>
        <w:ind w:firstLine="709"/>
        <w:jc w:val="both"/>
        <w:rPr>
          <w:rFonts w:eastAsiaTheme="minorHAnsi"/>
          <w:sz w:val="24"/>
          <w:szCs w:val="24"/>
          <w:shd w:val="clear" w:color="auto" w:fill="FFFFFF"/>
        </w:rPr>
      </w:pPr>
      <w:r w:rsidRPr="0007204F">
        <w:rPr>
          <w:rFonts w:eastAsiaTheme="minorHAnsi"/>
          <w:sz w:val="24"/>
          <w:szCs w:val="24"/>
        </w:rPr>
        <w:t xml:space="preserve">2.1. Цель: </w:t>
      </w:r>
      <w:r w:rsidR="0035538F" w:rsidRPr="005A0B34">
        <w:rPr>
          <w:sz w:val="24"/>
          <w:szCs w:val="24"/>
          <w:shd w:val="clear" w:color="auto" w:fill="FFFFFF"/>
        </w:rPr>
        <w:t>увеличение числа обучающихся образовательных организацийс обоснованным выбором профессии, удовлетворяющим как личные интересы, так и потребности рынка труда.</w:t>
      </w:r>
    </w:p>
    <w:p w:rsidR="0007204F" w:rsidRPr="0007204F" w:rsidRDefault="0007204F" w:rsidP="005A0B34">
      <w:pPr>
        <w:widowControl/>
        <w:tabs>
          <w:tab w:val="left" w:pos="1134"/>
        </w:tabs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>2.2. Задачи:</w:t>
      </w:r>
    </w:p>
    <w:p w:rsidR="00A03BD0" w:rsidRPr="005A0B34" w:rsidRDefault="00A03BD0" w:rsidP="005A0B34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5A0B34">
        <w:rPr>
          <w:sz w:val="24"/>
          <w:szCs w:val="24"/>
          <w:lang w:eastAsia="ru-RU"/>
        </w:rPr>
        <w:t>привлекать внимание к осознанному профессиональному самоопределению и содействовать в выборе профессии;</w:t>
      </w:r>
    </w:p>
    <w:p w:rsidR="00A03BD0" w:rsidRPr="005A0B34" w:rsidRDefault="00A03BD0" w:rsidP="005A0B34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5A0B34">
        <w:rPr>
          <w:sz w:val="24"/>
          <w:szCs w:val="24"/>
          <w:lang w:eastAsia="ru-RU"/>
        </w:rPr>
        <w:t>формировать профессиональные интересы и общественно значимые мотивы выборапрофессии;</w:t>
      </w:r>
    </w:p>
    <w:p w:rsidR="0035538F" w:rsidRPr="005A0B34" w:rsidRDefault="0035538F" w:rsidP="005A0B34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5A0B34">
        <w:rPr>
          <w:sz w:val="24"/>
          <w:szCs w:val="24"/>
          <w:lang w:eastAsia="ru-RU"/>
        </w:rPr>
        <w:t>популяризировать профессии</w:t>
      </w:r>
      <w:r w:rsidR="00A03BD0" w:rsidRPr="005A0B34">
        <w:rPr>
          <w:sz w:val="24"/>
          <w:szCs w:val="24"/>
          <w:lang w:eastAsia="ru-RU"/>
        </w:rPr>
        <w:t>, востребованные</w:t>
      </w:r>
      <w:r w:rsidRPr="005A0B34">
        <w:rPr>
          <w:sz w:val="24"/>
          <w:szCs w:val="24"/>
          <w:lang w:eastAsia="ru-RU"/>
        </w:rPr>
        <w:t xml:space="preserve"> на рынке труда страны и региона;</w:t>
      </w:r>
    </w:p>
    <w:p w:rsidR="0007204F" w:rsidRPr="005A0B34" w:rsidRDefault="00A03BD0" w:rsidP="005A0B34">
      <w:pPr>
        <w:widowControl/>
        <w:numPr>
          <w:ilvl w:val="0"/>
          <w:numId w:val="10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5A0B34">
        <w:rPr>
          <w:sz w:val="24"/>
          <w:szCs w:val="24"/>
          <w:lang w:eastAsia="ru-RU"/>
        </w:rPr>
        <w:t>поддерживать творческую активность</w:t>
      </w:r>
      <w:r w:rsidR="0007204F" w:rsidRPr="005A0B34">
        <w:rPr>
          <w:sz w:val="24"/>
          <w:szCs w:val="24"/>
          <w:lang w:eastAsia="ru-RU"/>
        </w:rPr>
        <w:t xml:space="preserve"> молодого поколения.</w:t>
      </w:r>
    </w:p>
    <w:p w:rsidR="00A03BD0" w:rsidRPr="005A0B34" w:rsidRDefault="00A03BD0" w:rsidP="005A0B34">
      <w:pPr>
        <w:widowControl/>
        <w:tabs>
          <w:tab w:val="left" w:pos="993"/>
        </w:tabs>
        <w:autoSpaceDE/>
        <w:autoSpaceDN/>
        <w:ind w:left="709"/>
        <w:contextualSpacing/>
        <w:jc w:val="both"/>
        <w:rPr>
          <w:rFonts w:eastAsiaTheme="minorHAnsi"/>
          <w:sz w:val="24"/>
          <w:szCs w:val="24"/>
        </w:rPr>
      </w:pPr>
    </w:p>
    <w:p w:rsidR="00A03BD0" w:rsidRPr="0007204F" w:rsidRDefault="00A03BD0" w:rsidP="005A0B34">
      <w:pPr>
        <w:widowControl/>
        <w:tabs>
          <w:tab w:val="left" w:pos="284"/>
        </w:tabs>
        <w:autoSpaceDE/>
        <w:autoSpaceDN/>
        <w:ind w:firstLine="709"/>
        <w:contextualSpacing/>
        <w:jc w:val="both"/>
        <w:rPr>
          <w:b/>
          <w:sz w:val="24"/>
          <w:szCs w:val="24"/>
        </w:rPr>
      </w:pPr>
      <w:r w:rsidRPr="0007204F">
        <w:rPr>
          <w:b/>
          <w:sz w:val="24"/>
          <w:szCs w:val="24"/>
        </w:rPr>
        <w:t>3. Порядок проведения и организации конкурса</w:t>
      </w:r>
    </w:p>
    <w:p w:rsidR="00A03BD0" w:rsidRPr="0007204F" w:rsidRDefault="00A03BD0" w:rsidP="005A0B34">
      <w:pPr>
        <w:widowControl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07204F">
        <w:rPr>
          <w:rFonts w:eastAsia="Calibri"/>
          <w:sz w:val="24"/>
          <w:szCs w:val="24"/>
          <w:lang w:eastAsia="ru-RU"/>
        </w:rPr>
        <w:t xml:space="preserve">3.1. Участники Конкурса: </w:t>
      </w:r>
      <w:r w:rsidRPr="005A0B34">
        <w:rPr>
          <w:bCs/>
          <w:sz w:val="24"/>
          <w:szCs w:val="24"/>
          <w:lang w:eastAsia="ru-RU"/>
        </w:rPr>
        <w:t>обучающиеся 8</w:t>
      </w:r>
      <w:r w:rsidRPr="0007204F">
        <w:rPr>
          <w:bCs/>
          <w:sz w:val="24"/>
          <w:szCs w:val="24"/>
          <w:lang w:eastAsia="ru-RU"/>
        </w:rPr>
        <w:t xml:space="preserve">-11 классов </w:t>
      </w:r>
      <w:r w:rsidR="00701CB5">
        <w:rPr>
          <w:bCs/>
          <w:sz w:val="24"/>
          <w:szCs w:val="24"/>
          <w:lang w:eastAsia="ru-RU"/>
        </w:rPr>
        <w:t>обще</w:t>
      </w:r>
      <w:r w:rsidRPr="0007204F">
        <w:rPr>
          <w:bCs/>
          <w:sz w:val="24"/>
          <w:szCs w:val="24"/>
          <w:lang w:eastAsia="ru-RU"/>
        </w:rPr>
        <w:t>образовательных организаций УКМО.</w:t>
      </w:r>
    </w:p>
    <w:p w:rsidR="00A03BD0" w:rsidRPr="0007204F" w:rsidRDefault="00A03BD0" w:rsidP="005A0B34">
      <w:pPr>
        <w:widowControl/>
        <w:tabs>
          <w:tab w:val="left" w:pos="284"/>
        </w:tabs>
        <w:autoSpaceDE/>
        <w:autoSpaceDN/>
        <w:ind w:firstLine="709"/>
        <w:contextualSpacing/>
        <w:jc w:val="both"/>
        <w:rPr>
          <w:sz w:val="24"/>
          <w:szCs w:val="24"/>
        </w:rPr>
      </w:pPr>
      <w:r w:rsidRPr="0007204F">
        <w:rPr>
          <w:sz w:val="24"/>
          <w:szCs w:val="24"/>
        </w:rPr>
        <w:t xml:space="preserve">3.2. Организация и порядок проведения Конкурса: </w:t>
      </w:r>
    </w:p>
    <w:p w:rsidR="00A03BD0" w:rsidRPr="0007204F" w:rsidRDefault="00A03BD0" w:rsidP="005A0B34">
      <w:pPr>
        <w:widowControl/>
        <w:tabs>
          <w:tab w:val="left" w:pos="284"/>
        </w:tabs>
        <w:autoSpaceDE/>
        <w:autoSpaceDN/>
        <w:ind w:firstLine="709"/>
        <w:contextualSpacing/>
        <w:jc w:val="both"/>
        <w:rPr>
          <w:sz w:val="24"/>
          <w:szCs w:val="24"/>
        </w:rPr>
      </w:pPr>
      <w:r w:rsidRPr="0007204F">
        <w:rPr>
          <w:sz w:val="24"/>
          <w:szCs w:val="24"/>
        </w:rPr>
        <w:t>3.2.1. Конкурс проводится в заочном формате</w:t>
      </w:r>
      <w:r w:rsidRPr="005A0B34">
        <w:rPr>
          <w:sz w:val="24"/>
          <w:szCs w:val="24"/>
        </w:rPr>
        <w:t xml:space="preserve"> с 01.12</w:t>
      </w:r>
      <w:r w:rsidR="00E55FCB" w:rsidRPr="005A0B34">
        <w:rPr>
          <w:sz w:val="24"/>
          <w:szCs w:val="24"/>
        </w:rPr>
        <w:t>.2024г. по 27.12.2024</w:t>
      </w:r>
      <w:r w:rsidRPr="0007204F">
        <w:rPr>
          <w:sz w:val="24"/>
          <w:szCs w:val="24"/>
        </w:rPr>
        <w:t>г.:</w:t>
      </w:r>
    </w:p>
    <w:p w:rsidR="00A03BD0" w:rsidRPr="0007204F" w:rsidRDefault="00A03BD0" w:rsidP="005A0B34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Theme="minorHAnsi"/>
          <w:sz w:val="24"/>
          <w:szCs w:val="24"/>
        </w:rPr>
      </w:pPr>
      <w:r w:rsidRPr="0007204F">
        <w:rPr>
          <w:sz w:val="24"/>
          <w:szCs w:val="24"/>
        </w:rPr>
        <w:t xml:space="preserve">прием заявок и конкурсных материалов </w:t>
      </w:r>
      <w:r w:rsidR="00E55FCB" w:rsidRPr="005A0B34">
        <w:rPr>
          <w:sz w:val="24"/>
          <w:szCs w:val="24"/>
        </w:rPr>
        <w:t>с 01.12.2024г. по 22.12</w:t>
      </w:r>
      <w:r w:rsidRPr="0007204F">
        <w:rPr>
          <w:sz w:val="24"/>
          <w:szCs w:val="24"/>
        </w:rPr>
        <w:t>.2024г.</w:t>
      </w:r>
      <w:r w:rsidRPr="0007204F">
        <w:rPr>
          <w:rFonts w:eastAsiaTheme="minorHAnsi"/>
          <w:sz w:val="24"/>
          <w:szCs w:val="24"/>
        </w:rPr>
        <w:t>;</w:t>
      </w:r>
    </w:p>
    <w:p w:rsidR="00A03BD0" w:rsidRPr="0007204F" w:rsidRDefault="00A03BD0" w:rsidP="005A0B34">
      <w:pPr>
        <w:widowControl/>
        <w:numPr>
          <w:ilvl w:val="0"/>
          <w:numId w:val="11"/>
        </w:numPr>
        <w:autoSpaceDE/>
        <w:autoSpaceDN/>
        <w:contextualSpacing/>
        <w:jc w:val="both"/>
        <w:rPr>
          <w:rFonts w:eastAsiaTheme="minorHAns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>оцени</w:t>
      </w:r>
      <w:r w:rsidR="00E55FCB" w:rsidRPr="005A0B34">
        <w:rPr>
          <w:rFonts w:eastAsiaTheme="minorHAnsi"/>
          <w:sz w:val="24"/>
          <w:szCs w:val="24"/>
        </w:rPr>
        <w:t>вание конкурсных материалов с 23.12. 2024г. по 27.12</w:t>
      </w:r>
      <w:r w:rsidRPr="0007204F">
        <w:rPr>
          <w:rFonts w:eastAsiaTheme="minorHAnsi"/>
          <w:sz w:val="24"/>
          <w:szCs w:val="24"/>
        </w:rPr>
        <w:t>.2024;</w:t>
      </w:r>
    </w:p>
    <w:p w:rsidR="004E001A" w:rsidRPr="005A0B34" w:rsidRDefault="00E55FCB" w:rsidP="005A0B34">
      <w:pPr>
        <w:pStyle w:val="a4"/>
        <w:widowControl/>
        <w:numPr>
          <w:ilvl w:val="2"/>
          <w:numId w:val="12"/>
        </w:numPr>
        <w:tabs>
          <w:tab w:val="left" w:pos="1134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Н</w:t>
      </w:r>
      <w:r w:rsidR="00A03BD0" w:rsidRPr="005A0B34">
        <w:rPr>
          <w:rFonts w:eastAsiaTheme="minorHAnsi"/>
          <w:sz w:val="24"/>
          <w:szCs w:val="24"/>
        </w:rPr>
        <w:t>аграждение победи</w:t>
      </w:r>
      <w:r w:rsidRPr="005A0B34">
        <w:rPr>
          <w:rFonts w:eastAsiaTheme="minorHAnsi"/>
          <w:sz w:val="24"/>
          <w:szCs w:val="24"/>
        </w:rPr>
        <w:t>телей и призеров конкурса (рассылка дипломов, сертификатов и благодарственных писем) до 15.01.2025</w:t>
      </w:r>
      <w:r w:rsidR="00A03BD0" w:rsidRPr="005A0B34">
        <w:rPr>
          <w:rFonts w:eastAsiaTheme="minorHAnsi"/>
          <w:sz w:val="24"/>
          <w:szCs w:val="24"/>
        </w:rPr>
        <w:t>г.</w:t>
      </w:r>
    </w:p>
    <w:p w:rsidR="004E001A" w:rsidRPr="005A0B34" w:rsidRDefault="004E001A" w:rsidP="005A0B34">
      <w:pPr>
        <w:pStyle w:val="a4"/>
        <w:widowControl/>
        <w:numPr>
          <w:ilvl w:val="2"/>
          <w:numId w:val="12"/>
        </w:numPr>
        <w:tabs>
          <w:tab w:val="left" w:pos="1134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="Calibri"/>
          <w:sz w:val="24"/>
          <w:szCs w:val="24"/>
        </w:rPr>
        <w:t>Заявка на участие оформляется на платформе Яндекс-формы по ссылке:</w:t>
      </w:r>
      <w:hyperlink r:id="rId6" w:history="1">
        <w:r w:rsidR="005A0B34" w:rsidRPr="005A0B34">
          <w:rPr>
            <w:rStyle w:val="a5"/>
            <w:rFonts w:eastAsia="Calibri"/>
            <w:sz w:val="24"/>
            <w:szCs w:val="24"/>
          </w:rPr>
          <w:t>https://forms.yandex.ru/u/673b42873e9d081be2c4c8bd/</w:t>
        </w:r>
      </w:hyperlink>
    </w:p>
    <w:p w:rsidR="004E001A" w:rsidRPr="005A0B34" w:rsidRDefault="00BF2A1C" w:rsidP="005A0B34">
      <w:pPr>
        <w:pStyle w:val="a4"/>
        <w:widowControl/>
        <w:numPr>
          <w:ilvl w:val="2"/>
          <w:numId w:val="12"/>
        </w:numPr>
        <w:tabs>
          <w:tab w:val="left" w:pos="1134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="Calibri"/>
          <w:sz w:val="24"/>
          <w:szCs w:val="24"/>
        </w:rPr>
        <w:lastRenderedPageBreak/>
        <w:t xml:space="preserve">Видеоролик </w:t>
      </w:r>
      <w:r w:rsidR="004E001A" w:rsidRPr="005A0B34">
        <w:rPr>
          <w:rFonts w:eastAsia="Calibri"/>
          <w:sz w:val="24"/>
          <w:szCs w:val="24"/>
        </w:rPr>
        <w:t xml:space="preserve"> размещается на Интернет-ресурсе или облачном хранилище (Гугл, Яндекс, персональный сайт, </w:t>
      </w:r>
      <w:proofErr w:type="gramStart"/>
      <w:r w:rsidR="004E001A" w:rsidRPr="005A0B34">
        <w:rPr>
          <w:rFonts w:eastAsia="Calibri"/>
          <w:sz w:val="24"/>
          <w:szCs w:val="24"/>
        </w:rPr>
        <w:t>Р</w:t>
      </w:r>
      <w:proofErr w:type="spellStart"/>
      <w:proofErr w:type="gramEnd"/>
      <w:r w:rsidR="004E001A" w:rsidRPr="005A0B34">
        <w:rPr>
          <w:rFonts w:eastAsia="Calibri"/>
          <w:sz w:val="24"/>
          <w:szCs w:val="24"/>
          <w:lang w:val="en-US"/>
        </w:rPr>
        <w:t>utube</w:t>
      </w:r>
      <w:proofErr w:type="spellEnd"/>
      <w:r w:rsidRPr="005A0B34">
        <w:rPr>
          <w:rFonts w:eastAsia="Calibri"/>
          <w:sz w:val="24"/>
          <w:szCs w:val="24"/>
        </w:rPr>
        <w:t>)</w:t>
      </w:r>
      <w:r w:rsidR="004E001A" w:rsidRPr="005A0B34">
        <w:rPr>
          <w:rFonts w:eastAsia="Calibri"/>
          <w:sz w:val="24"/>
          <w:szCs w:val="24"/>
        </w:rPr>
        <w:t>. Ссылка</w:t>
      </w:r>
      <w:r w:rsidRPr="005A0B34">
        <w:rPr>
          <w:rFonts w:eastAsia="Calibri"/>
          <w:sz w:val="24"/>
          <w:szCs w:val="24"/>
        </w:rPr>
        <w:t xml:space="preserve"> на видеоролик указывается в заявке и</w:t>
      </w:r>
      <w:r w:rsidR="004E001A" w:rsidRPr="005A0B34">
        <w:rPr>
          <w:rFonts w:eastAsia="Calibri"/>
          <w:sz w:val="24"/>
          <w:szCs w:val="24"/>
        </w:rPr>
        <w:t xml:space="preserve"> должна быть действительна на весь период проведения Конкурса.</w:t>
      </w:r>
    </w:p>
    <w:p w:rsidR="00E55FCB" w:rsidRPr="005A0B34" w:rsidRDefault="00E55FCB" w:rsidP="005A0B34">
      <w:pPr>
        <w:pStyle w:val="a4"/>
        <w:widowControl/>
        <w:numPr>
          <w:ilvl w:val="2"/>
          <w:numId w:val="12"/>
        </w:numPr>
        <w:tabs>
          <w:tab w:val="left" w:pos="1134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Конкурс проводится по возрастным категориям:</w:t>
      </w:r>
    </w:p>
    <w:p w:rsidR="00E55FCB" w:rsidRPr="005A0B34" w:rsidRDefault="00E55FCB" w:rsidP="005A0B34">
      <w:pPr>
        <w:pStyle w:val="a4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обучающиеся 8-9 класс;</w:t>
      </w:r>
    </w:p>
    <w:p w:rsidR="00E55FCB" w:rsidRPr="005A0B34" w:rsidRDefault="00E55FCB" w:rsidP="005A0B34">
      <w:pPr>
        <w:pStyle w:val="a4"/>
        <w:widowControl/>
        <w:numPr>
          <w:ilvl w:val="0"/>
          <w:numId w:val="13"/>
        </w:numPr>
        <w:tabs>
          <w:tab w:val="left" w:pos="993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обучающиеся 10-11 класс.</w:t>
      </w:r>
    </w:p>
    <w:p w:rsidR="00084349" w:rsidRPr="005A0B34" w:rsidRDefault="00D616C4" w:rsidP="005A0B34">
      <w:pPr>
        <w:pStyle w:val="a4"/>
        <w:widowControl/>
        <w:numPr>
          <w:ilvl w:val="2"/>
          <w:numId w:val="12"/>
        </w:numPr>
        <w:tabs>
          <w:tab w:val="left" w:pos="993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Конкурсный в</w:t>
      </w:r>
      <w:r w:rsidR="00084349" w:rsidRPr="005A0B34">
        <w:rPr>
          <w:rFonts w:eastAsiaTheme="minorHAnsi"/>
          <w:sz w:val="24"/>
          <w:szCs w:val="24"/>
        </w:rPr>
        <w:t>идео материал оформляется согласно требованиям, указанным в Приложении 1.</w:t>
      </w:r>
    </w:p>
    <w:p w:rsidR="00E55FCB" w:rsidRPr="005A0B34" w:rsidRDefault="00E55FCB" w:rsidP="005A0B34">
      <w:pPr>
        <w:pStyle w:val="a4"/>
        <w:widowControl/>
        <w:numPr>
          <w:ilvl w:val="2"/>
          <w:numId w:val="12"/>
        </w:numPr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="Calibri"/>
          <w:sz w:val="24"/>
          <w:szCs w:val="24"/>
          <w:lang w:eastAsia="ru-RU"/>
        </w:rPr>
        <w:t xml:space="preserve">Конкурсные материалы, представленные на конкурс, могут быть использованы в рамках деятельности Муниципального центра профориентации УКМО с сохранением авторских прав участников конкурса. Материалы, представленные на Конкурс, не возвращаются и не рецензируются. </w:t>
      </w:r>
    </w:p>
    <w:p w:rsidR="00E55FCB" w:rsidRPr="001D048C" w:rsidRDefault="00E55FCB" w:rsidP="005A0B34">
      <w:pPr>
        <w:pStyle w:val="a4"/>
        <w:widowControl/>
        <w:numPr>
          <w:ilvl w:val="2"/>
          <w:numId w:val="12"/>
        </w:numPr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1D048C">
        <w:rPr>
          <w:rFonts w:eastAsia="Calibri"/>
          <w:sz w:val="24"/>
          <w:szCs w:val="24"/>
          <w:lang w:eastAsia="ru-RU"/>
        </w:rPr>
        <w:t>По итогам конкурса формируется электронный сборник с целью размещения на Интернет-ресурсах МЦП УКМО</w:t>
      </w:r>
      <w:r w:rsidR="00B80F2F" w:rsidRPr="001D048C">
        <w:rPr>
          <w:rFonts w:eastAsia="Calibri"/>
          <w:sz w:val="24"/>
          <w:szCs w:val="24"/>
          <w:lang w:eastAsia="ru-RU"/>
        </w:rPr>
        <w:t xml:space="preserve"> для использования в работе педагогическими работниками ОО УКМО</w:t>
      </w:r>
      <w:r w:rsidRPr="001D048C">
        <w:rPr>
          <w:rFonts w:eastAsia="Calibri"/>
          <w:sz w:val="24"/>
          <w:szCs w:val="24"/>
          <w:lang w:eastAsia="ru-RU"/>
        </w:rPr>
        <w:t xml:space="preserve">. </w:t>
      </w:r>
    </w:p>
    <w:p w:rsidR="004E001A" w:rsidRPr="005A0B34" w:rsidRDefault="004E001A" w:rsidP="005A0B34">
      <w:pPr>
        <w:pStyle w:val="a4"/>
        <w:widowControl/>
        <w:numPr>
          <w:ilvl w:val="2"/>
          <w:numId w:val="12"/>
        </w:numPr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5A0B34">
        <w:rPr>
          <w:rFonts w:eastAsia="Calibri"/>
          <w:sz w:val="24"/>
          <w:szCs w:val="24"/>
          <w:lang w:eastAsia="ru-RU"/>
        </w:rPr>
        <w:t xml:space="preserve">Лучшие видеоролики </w:t>
      </w:r>
      <w:r w:rsidR="00BF2A1C" w:rsidRPr="005A0B34">
        <w:rPr>
          <w:rFonts w:eastAsia="Calibri"/>
          <w:sz w:val="24"/>
          <w:szCs w:val="24"/>
          <w:lang w:eastAsia="ru-RU"/>
        </w:rPr>
        <w:t xml:space="preserve">могут </w:t>
      </w:r>
      <w:r w:rsidRPr="005A0B34">
        <w:rPr>
          <w:rFonts w:eastAsia="Calibri"/>
          <w:sz w:val="24"/>
          <w:szCs w:val="24"/>
          <w:lang w:eastAsia="ru-RU"/>
        </w:rPr>
        <w:t xml:space="preserve">транслироваться на официальных ресурсах СМИ </w:t>
      </w:r>
      <w:proofErr w:type="gramStart"/>
      <w:r w:rsidRPr="005A0B34">
        <w:rPr>
          <w:rFonts w:eastAsia="Calibri"/>
          <w:sz w:val="24"/>
          <w:szCs w:val="24"/>
          <w:lang w:eastAsia="ru-RU"/>
        </w:rPr>
        <w:t>УКМО</w:t>
      </w:r>
      <w:proofErr w:type="gramEnd"/>
      <w:r w:rsidRPr="005A0B34">
        <w:rPr>
          <w:rFonts w:eastAsia="Calibri"/>
          <w:sz w:val="24"/>
          <w:szCs w:val="24"/>
          <w:lang w:eastAsia="ru-RU"/>
        </w:rPr>
        <w:t xml:space="preserve"> и отмечены на Муниципальном фестивале «В жизни все выбираю сам».</w:t>
      </w:r>
    </w:p>
    <w:p w:rsidR="005A0B34" w:rsidRPr="005A0B34" w:rsidRDefault="005A0B34" w:rsidP="005A0B34">
      <w:pPr>
        <w:pStyle w:val="a4"/>
        <w:widowControl/>
        <w:autoSpaceDE/>
        <w:autoSpaceDN/>
        <w:ind w:left="709"/>
        <w:jc w:val="both"/>
        <w:rPr>
          <w:rFonts w:eastAsiaTheme="minorHAnsi"/>
          <w:sz w:val="24"/>
          <w:szCs w:val="24"/>
        </w:rPr>
      </w:pPr>
    </w:p>
    <w:p w:rsidR="004E001A" w:rsidRPr="004E001A" w:rsidRDefault="004E001A" w:rsidP="005A0B34">
      <w:pPr>
        <w:widowControl/>
        <w:tabs>
          <w:tab w:val="left" w:pos="0"/>
          <w:tab w:val="left" w:pos="426"/>
        </w:tabs>
        <w:autoSpaceDE/>
        <w:autoSpaceDN/>
        <w:ind w:firstLine="709"/>
        <w:contextualSpacing/>
        <w:jc w:val="both"/>
        <w:rPr>
          <w:b/>
          <w:sz w:val="24"/>
          <w:szCs w:val="24"/>
        </w:rPr>
      </w:pPr>
      <w:r w:rsidRPr="004E001A">
        <w:rPr>
          <w:b/>
          <w:sz w:val="24"/>
          <w:szCs w:val="24"/>
        </w:rPr>
        <w:t>4. Оргкомитет и жюри Конкурса</w:t>
      </w:r>
    </w:p>
    <w:p w:rsidR="004E001A" w:rsidRPr="004E001A" w:rsidRDefault="004E001A" w:rsidP="005A0B34">
      <w:pPr>
        <w:widowControl/>
        <w:tabs>
          <w:tab w:val="left" w:pos="1412"/>
        </w:tabs>
        <w:adjustRightInd w:val="0"/>
        <w:ind w:firstLine="709"/>
        <w:contextualSpacing/>
        <w:jc w:val="both"/>
        <w:rPr>
          <w:sz w:val="24"/>
          <w:szCs w:val="24"/>
        </w:rPr>
      </w:pPr>
      <w:r w:rsidRPr="004E001A">
        <w:rPr>
          <w:sz w:val="24"/>
          <w:szCs w:val="24"/>
        </w:rPr>
        <w:t xml:space="preserve">4.1. Для организационно-методического сопровождения Конкурса создается оргкомитет и жюри, состав которого утверждается приказом Управления образования УКМО. </w:t>
      </w:r>
    </w:p>
    <w:p w:rsidR="004E001A" w:rsidRPr="004E001A" w:rsidRDefault="004E001A" w:rsidP="005A0B34">
      <w:pPr>
        <w:widowControl/>
        <w:adjustRightInd w:val="0"/>
        <w:ind w:firstLine="709"/>
        <w:contextualSpacing/>
        <w:jc w:val="both"/>
        <w:rPr>
          <w:sz w:val="24"/>
          <w:szCs w:val="24"/>
        </w:rPr>
      </w:pPr>
      <w:r w:rsidRPr="004E001A">
        <w:rPr>
          <w:sz w:val="24"/>
          <w:szCs w:val="24"/>
        </w:rPr>
        <w:t>4.2. Оргкомитет Конкурса:</w:t>
      </w:r>
    </w:p>
    <w:p w:rsidR="004E001A" w:rsidRPr="005A0B34" w:rsidRDefault="004E001A" w:rsidP="005A0B34">
      <w:pPr>
        <w:widowControl/>
        <w:numPr>
          <w:ilvl w:val="0"/>
          <w:numId w:val="2"/>
        </w:numPr>
        <w:tabs>
          <w:tab w:val="left" w:pos="709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4E001A">
        <w:rPr>
          <w:sz w:val="24"/>
          <w:szCs w:val="24"/>
          <w:lang w:eastAsia="ar-SA"/>
        </w:rPr>
        <w:t>создает условия для его проведения;</w:t>
      </w:r>
    </w:p>
    <w:p w:rsidR="004E001A" w:rsidRPr="005A0B34" w:rsidRDefault="004E001A" w:rsidP="005A0B34">
      <w:pPr>
        <w:widowControl/>
        <w:numPr>
          <w:ilvl w:val="0"/>
          <w:numId w:val="2"/>
        </w:numPr>
        <w:tabs>
          <w:tab w:val="left" w:pos="709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4E001A">
        <w:rPr>
          <w:sz w:val="24"/>
          <w:szCs w:val="24"/>
          <w:lang w:eastAsia="ar-SA"/>
        </w:rPr>
        <w:t>обеспечивает равные условия для всех участников Конкурса;</w:t>
      </w:r>
    </w:p>
    <w:p w:rsidR="004E001A" w:rsidRPr="004E001A" w:rsidRDefault="004E001A" w:rsidP="005A0B34">
      <w:pPr>
        <w:widowControl/>
        <w:numPr>
          <w:ilvl w:val="0"/>
          <w:numId w:val="2"/>
        </w:numPr>
        <w:tabs>
          <w:tab w:val="left" w:pos="709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4E001A">
        <w:rPr>
          <w:sz w:val="24"/>
          <w:szCs w:val="24"/>
          <w:lang w:eastAsia="ar-SA"/>
        </w:rPr>
        <w:t>определяет окончательную дату проведения Конкурса.</w:t>
      </w:r>
    </w:p>
    <w:p w:rsidR="004E001A" w:rsidRPr="004E001A" w:rsidRDefault="004E001A" w:rsidP="005A0B34">
      <w:pPr>
        <w:tabs>
          <w:tab w:val="left" w:pos="709"/>
          <w:tab w:val="left" w:pos="851"/>
        </w:tabs>
        <w:suppressAutoHyphens/>
        <w:autoSpaceDN/>
        <w:ind w:firstLine="709"/>
        <w:contextualSpacing/>
        <w:jc w:val="both"/>
        <w:rPr>
          <w:sz w:val="24"/>
          <w:szCs w:val="24"/>
          <w:lang w:eastAsia="ar-SA"/>
        </w:rPr>
      </w:pPr>
      <w:r w:rsidRPr="004E001A">
        <w:rPr>
          <w:sz w:val="24"/>
          <w:szCs w:val="24"/>
          <w:lang w:eastAsia="ar-SA"/>
        </w:rPr>
        <w:t>4.3. Жюри Конкурса:</w:t>
      </w:r>
    </w:p>
    <w:p w:rsidR="004E001A" w:rsidRPr="004E001A" w:rsidRDefault="004E001A" w:rsidP="005A0B34">
      <w:pPr>
        <w:widowControl/>
        <w:numPr>
          <w:ilvl w:val="0"/>
          <w:numId w:val="3"/>
        </w:numPr>
        <w:tabs>
          <w:tab w:val="left" w:pos="-142"/>
          <w:tab w:val="left" w:pos="993"/>
        </w:tabs>
        <w:autoSpaceDE/>
        <w:autoSpaceDN/>
        <w:adjustRightInd w:val="0"/>
        <w:ind w:left="0" w:firstLine="709"/>
        <w:contextualSpacing/>
        <w:jc w:val="both"/>
        <w:rPr>
          <w:sz w:val="24"/>
          <w:szCs w:val="24"/>
        </w:rPr>
      </w:pPr>
      <w:r w:rsidRPr="004E001A">
        <w:rPr>
          <w:sz w:val="24"/>
          <w:szCs w:val="24"/>
        </w:rPr>
        <w:t xml:space="preserve">в состав жюри входят представители Управления образованием УКМО, </w:t>
      </w:r>
      <w:r w:rsidR="00701CB5">
        <w:rPr>
          <w:sz w:val="24"/>
          <w:szCs w:val="24"/>
        </w:rPr>
        <w:t>отдела</w:t>
      </w:r>
      <w:r w:rsidRPr="004E001A">
        <w:rPr>
          <w:sz w:val="24"/>
          <w:szCs w:val="24"/>
        </w:rPr>
        <w:t xml:space="preserve"> по молодежной политике и туризму УКМО</w:t>
      </w:r>
      <w:r w:rsidR="00A62C99" w:rsidRPr="005A0B34">
        <w:rPr>
          <w:sz w:val="24"/>
          <w:szCs w:val="24"/>
        </w:rPr>
        <w:t>, педагогические работники, представители профессий</w:t>
      </w:r>
      <w:r w:rsidRPr="004E001A">
        <w:rPr>
          <w:sz w:val="24"/>
          <w:szCs w:val="24"/>
        </w:rPr>
        <w:t>.</w:t>
      </w:r>
    </w:p>
    <w:p w:rsidR="004E001A" w:rsidRPr="004E001A" w:rsidRDefault="00701CB5" w:rsidP="005A0B34">
      <w:pPr>
        <w:widowControl/>
        <w:numPr>
          <w:ilvl w:val="0"/>
          <w:numId w:val="3"/>
        </w:numPr>
        <w:tabs>
          <w:tab w:val="left" w:pos="709"/>
          <w:tab w:val="left" w:pos="851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ar-SA"/>
        </w:rPr>
      </w:pPr>
      <w:r>
        <w:rPr>
          <w:rFonts w:eastAsiaTheme="minorHAnsi"/>
          <w:color w:val="000000"/>
          <w:sz w:val="24"/>
          <w:szCs w:val="24"/>
        </w:rPr>
        <w:t xml:space="preserve"> </w:t>
      </w:r>
      <w:r w:rsidR="004E001A" w:rsidRPr="004E001A">
        <w:rPr>
          <w:rFonts w:eastAsiaTheme="minorHAnsi"/>
          <w:color w:val="000000"/>
          <w:sz w:val="24"/>
          <w:szCs w:val="24"/>
        </w:rPr>
        <w:t>проводит оценку конкурсных материалов в соответствии с требованиями к оформлению и содержанию работ Конкурса (</w:t>
      </w:r>
      <w:r w:rsidR="004E001A" w:rsidRPr="004E001A">
        <w:rPr>
          <w:sz w:val="24"/>
          <w:szCs w:val="24"/>
          <w:lang w:eastAsia="ar-SA"/>
        </w:rPr>
        <w:t xml:space="preserve">Приложение 2). </w:t>
      </w:r>
      <w:r w:rsidR="004E001A" w:rsidRPr="004E001A">
        <w:rPr>
          <w:rFonts w:eastAsiaTheme="minorHAnsi"/>
          <w:color w:val="000000"/>
          <w:sz w:val="24"/>
          <w:szCs w:val="24"/>
        </w:rPr>
        <w:t>Решение жюри не обсуждается, обжалованию и пересмотру не подлежит. Оценочные листы членов жюри конфиденциальны, демонстрации или выдаче не подлежат;</w:t>
      </w:r>
    </w:p>
    <w:p w:rsidR="004E001A" w:rsidRPr="004E001A" w:rsidRDefault="00701CB5" w:rsidP="005A0B34">
      <w:pPr>
        <w:widowControl/>
        <w:numPr>
          <w:ilvl w:val="0"/>
          <w:numId w:val="3"/>
        </w:numPr>
        <w:tabs>
          <w:tab w:val="left" w:pos="709"/>
          <w:tab w:val="left" w:pos="851"/>
        </w:tabs>
        <w:suppressAutoHyphens/>
        <w:autoSpaceDE/>
        <w:autoSpaceDN/>
        <w:ind w:left="0" w:firstLine="709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="004E001A" w:rsidRPr="004E001A">
        <w:rPr>
          <w:sz w:val="24"/>
          <w:szCs w:val="24"/>
          <w:lang w:eastAsia="ar-SA"/>
        </w:rPr>
        <w:t>определяет победителей и призеров в каждой возрастной категории Конкурса по среднему баллу всех членов жюри.</w:t>
      </w:r>
    </w:p>
    <w:p w:rsidR="004E001A" w:rsidRPr="004E001A" w:rsidRDefault="004E001A" w:rsidP="005A0B34">
      <w:pPr>
        <w:tabs>
          <w:tab w:val="left" w:pos="709"/>
        </w:tabs>
        <w:suppressAutoHyphens/>
        <w:autoSpaceDN/>
        <w:ind w:firstLine="709"/>
        <w:contextualSpacing/>
        <w:jc w:val="both"/>
        <w:rPr>
          <w:sz w:val="24"/>
          <w:szCs w:val="24"/>
          <w:lang w:eastAsia="ar-SA"/>
        </w:rPr>
      </w:pPr>
    </w:p>
    <w:p w:rsidR="004E001A" w:rsidRPr="004E001A" w:rsidRDefault="004E001A" w:rsidP="005A0B34">
      <w:pPr>
        <w:widowControl/>
        <w:tabs>
          <w:tab w:val="left" w:pos="284"/>
        </w:tabs>
        <w:autoSpaceDE/>
        <w:autoSpaceDN/>
        <w:ind w:firstLine="709"/>
        <w:contextualSpacing/>
        <w:jc w:val="both"/>
        <w:rPr>
          <w:b/>
          <w:sz w:val="24"/>
          <w:szCs w:val="24"/>
        </w:rPr>
      </w:pPr>
      <w:r w:rsidRPr="004E001A">
        <w:rPr>
          <w:b/>
          <w:sz w:val="24"/>
          <w:szCs w:val="24"/>
        </w:rPr>
        <w:t>5. Порядок поощрения и награждения</w:t>
      </w:r>
    </w:p>
    <w:p w:rsidR="004E001A" w:rsidRPr="004E001A" w:rsidRDefault="004E001A" w:rsidP="005A0B34">
      <w:pPr>
        <w:widowControl/>
        <w:tabs>
          <w:tab w:val="left" w:pos="284"/>
        </w:tabs>
        <w:autoSpaceDE/>
        <w:autoSpaceDN/>
        <w:ind w:firstLine="709"/>
        <w:contextualSpacing/>
        <w:jc w:val="both"/>
        <w:rPr>
          <w:sz w:val="24"/>
          <w:szCs w:val="24"/>
        </w:rPr>
      </w:pPr>
      <w:r w:rsidRPr="004E001A">
        <w:rPr>
          <w:sz w:val="24"/>
          <w:szCs w:val="24"/>
        </w:rPr>
        <w:t>5.1.Жюри оценивает конкурсные материалы и формирует рейтинг участников в каждой номинации</w:t>
      </w:r>
      <w:r w:rsidRPr="004E001A">
        <w:rPr>
          <w:sz w:val="24"/>
          <w:szCs w:val="24"/>
          <w:lang w:eastAsia="ar-SA"/>
        </w:rPr>
        <w:t xml:space="preserve"> и возрастной категории</w:t>
      </w:r>
      <w:r w:rsidRPr="004E001A">
        <w:rPr>
          <w:sz w:val="24"/>
          <w:szCs w:val="24"/>
        </w:rPr>
        <w:t>.</w:t>
      </w:r>
    </w:p>
    <w:p w:rsidR="004E001A" w:rsidRPr="004E001A" w:rsidRDefault="004E001A" w:rsidP="005A0B34">
      <w:pPr>
        <w:widowControl/>
        <w:tabs>
          <w:tab w:val="left" w:pos="284"/>
        </w:tabs>
        <w:autoSpaceDE/>
        <w:autoSpaceDN/>
        <w:ind w:firstLine="709"/>
        <w:contextualSpacing/>
        <w:jc w:val="both"/>
        <w:rPr>
          <w:sz w:val="24"/>
          <w:szCs w:val="24"/>
          <w:lang w:eastAsia="ar-SA"/>
        </w:rPr>
      </w:pPr>
      <w:r w:rsidRPr="004E001A">
        <w:rPr>
          <w:sz w:val="24"/>
          <w:szCs w:val="24"/>
        </w:rPr>
        <w:t xml:space="preserve">5.2. Согласно рейтингу участники награждаются в каждой </w:t>
      </w:r>
      <w:r w:rsidRPr="004E001A">
        <w:rPr>
          <w:sz w:val="24"/>
          <w:szCs w:val="24"/>
          <w:lang w:eastAsia="ar-SA"/>
        </w:rPr>
        <w:t>возрастной категории:</w:t>
      </w:r>
    </w:p>
    <w:p w:rsidR="004E001A" w:rsidRPr="004E001A" w:rsidRDefault="004E001A" w:rsidP="005A0B34">
      <w:pPr>
        <w:widowControl/>
        <w:numPr>
          <w:ilvl w:val="0"/>
          <w:numId w:val="3"/>
        </w:numPr>
        <w:tabs>
          <w:tab w:val="left" w:pos="284"/>
          <w:tab w:val="left" w:pos="993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4E001A">
        <w:rPr>
          <w:sz w:val="24"/>
          <w:szCs w:val="24"/>
        </w:rPr>
        <w:t>дипломы 1,2,3 степени и памятные подарки;</w:t>
      </w:r>
    </w:p>
    <w:p w:rsidR="004E001A" w:rsidRPr="004E001A" w:rsidRDefault="004E001A" w:rsidP="005A0B34">
      <w:pPr>
        <w:widowControl/>
        <w:numPr>
          <w:ilvl w:val="0"/>
          <w:numId w:val="3"/>
        </w:numPr>
        <w:tabs>
          <w:tab w:val="left" w:pos="284"/>
          <w:tab w:val="left" w:pos="993"/>
        </w:tabs>
        <w:autoSpaceDE/>
        <w:autoSpaceDN/>
        <w:ind w:left="0" w:firstLine="709"/>
        <w:contextualSpacing/>
        <w:jc w:val="both"/>
        <w:rPr>
          <w:sz w:val="24"/>
          <w:szCs w:val="24"/>
          <w:lang w:eastAsia="ar-SA"/>
        </w:rPr>
      </w:pPr>
      <w:r w:rsidRPr="004E001A">
        <w:rPr>
          <w:sz w:val="24"/>
          <w:szCs w:val="24"/>
        </w:rPr>
        <w:t>сертификаты участника Конкурса.</w:t>
      </w:r>
    </w:p>
    <w:p w:rsidR="005A0B34" w:rsidRDefault="004E001A" w:rsidP="005A0B34">
      <w:pPr>
        <w:pStyle w:val="a4"/>
        <w:widowControl/>
        <w:autoSpaceDE/>
        <w:autoSpaceDN/>
        <w:ind w:left="709"/>
        <w:jc w:val="both"/>
        <w:rPr>
          <w:sz w:val="24"/>
          <w:szCs w:val="24"/>
        </w:rPr>
      </w:pPr>
      <w:r w:rsidRPr="005A0B34">
        <w:rPr>
          <w:sz w:val="24"/>
          <w:szCs w:val="24"/>
        </w:rPr>
        <w:t>5.3.Оргкомитет и жюри Конкурса могут учредить специальные дипломы и призы.</w:t>
      </w:r>
    </w:p>
    <w:p w:rsidR="005A0B34" w:rsidRPr="005A0B34" w:rsidRDefault="005A0B34" w:rsidP="005A0B34">
      <w:pPr>
        <w:pStyle w:val="a4"/>
        <w:widowControl/>
        <w:autoSpaceDE/>
        <w:autoSpaceDN/>
        <w:ind w:left="709"/>
        <w:jc w:val="both"/>
        <w:rPr>
          <w:sz w:val="24"/>
          <w:szCs w:val="24"/>
        </w:rPr>
      </w:pPr>
    </w:p>
    <w:p w:rsidR="004E001A" w:rsidRPr="005A0B34" w:rsidRDefault="004E001A" w:rsidP="005A0B34">
      <w:pPr>
        <w:tabs>
          <w:tab w:val="left" w:pos="0"/>
          <w:tab w:val="left" w:pos="284"/>
          <w:tab w:val="left" w:pos="1080"/>
        </w:tabs>
        <w:ind w:firstLine="709"/>
        <w:contextualSpacing/>
        <w:jc w:val="both"/>
        <w:rPr>
          <w:b/>
          <w:sz w:val="24"/>
          <w:szCs w:val="24"/>
        </w:rPr>
      </w:pPr>
      <w:r w:rsidRPr="005A0B34">
        <w:rPr>
          <w:b/>
          <w:sz w:val="24"/>
          <w:szCs w:val="24"/>
        </w:rPr>
        <w:t>6. Финансирование</w:t>
      </w:r>
    </w:p>
    <w:p w:rsidR="004E001A" w:rsidRPr="004E001A" w:rsidRDefault="004E001A" w:rsidP="005A0B34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sz w:val="24"/>
          <w:szCs w:val="24"/>
        </w:rPr>
      </w:pPr>
      <w:r w:rsidRPr="004E001A">
        <w:rPr>
          <w:sz w:val="24"/>
          <w:szCs w:val="24"/>
        </w:rPr>
        <w:t xml:space="preserve">6.1. Финансирование Конкурса осуществляется за счет средств учредителей и организаторов. </w:t>
      </w:r>
    </w:p>
    <w:p w:rsidR="00E55FCB" w:rsidRPr="005A0B34" w:rsidRDefault="00E55FCB" w:rsidP="005A0B34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rFonts w:eastAsiaTheme="minorHAnsi"/>
          <w:sz w:val="24"/>
          <w:szCs w:val="24"/>
        </w:rPr>
      </w:pPr>
    </w:p>
    <w:p w:rsidR="005A0B34" w:rsidRDefault="005A0B34" w:rsidP="005A0B34">
      <w:pPr>
        <w:widowControl/>
        <w:tabs>
          <w:tab w:val="left" w:pos="0"/>
        </w:tabs>
        <w:autoSpaceDE/>
        <w:autoSpaceDN/>
        <w:ind w:firstLine="709"/>
        <w:contextualSpacing/>
        <w:jc w:val="right"/>
        <w:rPr>
          <w:rFonts w:eastAsiaTheme="minorHAnsi"/>
          <w:b/>
          <w:sz w:val="24"/>
          <w:szCs w:val="24"/>
        </w:rPr>
      </w:pPr>
    </w:p>
    <w:p w:rsidR="005A0B34" w:rsidRDefault="005A0B34" w:rsidP="005A0B34">
      <w:pPr>
        <w:widowControl/>
        <w:tabs>
          <w:tab w:val="left" w:pos="0"/>
        </w:tabs>
        <w:autoSpaceDE/>
        <w:autoSpaceDN/>
        <w:ind w:firstLine="709"/>
        <w:contextualSpacing/>
        <w:jc w:val="right"/>
        <w:rPr>
          <w:rFonts w:eastAsiaTheme="minorHAnsi"/>
          <w:b/>
          <w:sz w:val="24"/>
          <w:szCs w:val="24"/>
        </w:rPr>
      </w:pPr>
    </w:p>
    <w:p w:rsidR="005A0B34" w:rsidRDefault="005A0B34" w:rsidP="005A0B34">
      <w:pPr>
        <w:widowControl/>
        <w:tabs>
          <w:tab w:val="left" w:pos="0"/>
        </w:tabs>
        <w:autoSpaceDE/>
        <w:autoSpaceDN/>
        <w:ind w:firstLine="709"/>
        <w:contextualSpacing/>
        <w:jc w:val="right"/>
        <w:rPr>
          <w:rFonts w:eastAsiaTheme="minorHAnsi"/>
          <w:b/>
          <w:sz w:val="24"/>
          <w:szCs w:val="24"/>
        </w:rPr>
      </w:pPr>
    </w:p>
    <w:p w:rsidR="005A0B34" w:rsidRDefault="005A0B34" w:rsidP="005A0B34">
      <w:pPr>
        <w:widowControl/>
        <w:tabs>
          <w:tab w:val="left" w:pos="0"/>
        </w:tabs>
        <w:autoSpaceDE/>
        <w:autoSpaceDN/>
        <w:contextualSpacing/>
        <w:rPr>
          <w:rFonts w:eastAsiaTheme="minorHAnsi"/>
          <w:b/>
          <w:sz w:val="24"/>
          <w:szCs w:val="24"/>
        </w:rPr>
      </w:pPr>
    </w:p>
    <w:p w:rsidR="00084349" w:rsidRPr="005A0B34" w:rsidRDefault="00084349" w:rsidP="005A0B34">
      <w:pPr>
        <w:widowControl/>
        <w:tabs>
          <w:tab w:val="left" w:pos="0"/>
        </w:tabs>
        <w:autoSpaceDE/>
        <w:autoSpaceDN/>
        <w:ind w:firstLine="709"/>
        <w:contextualSpacing/>
        <w:jc w:val="right"/>
        <w:rPr>
          <w:rFonts w:eastAsiaTheme="minorHAnsi"/>
          <w:b/>
          <w:sz w:val="24"/>
          <w:szCs w:val="24"/>
        </w:rPr>
      </w:pPr>
      <w:r w:rsidRPr="005A0B34">
        <w:rPr>
          <w:rFonts w:eastAsiaTheme="minorHAnsi"/>
          <w:b/>
          <w:sz w:val="24"/>
          <w:szCs w:val="24"/>
        </w:rPr>
        <w:lastRenderedPageBreak/>
        <w:t>Приложение 1</w:t>
      </w:r>
    </w:p>
    <w:p w:rsidR="00084349" w:rsidRPr="005A0B34" w:rsidRDefault="00084349" w:rsidP="005A0B34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BF2A1C" w:rsidRPr="0007204F" w:rsidRDefault="00BF2A1C" w:rsidP="005A0B34">
      <w:pPr>
        <w:widowControl/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07204F">
        <w:rPr>
          <w:rFonts w:eastAsiaTheme="minorHAnsi"/>
          <w:b/>
          <w:sz w:val="24"/>
          <w:szCs w:val="24"/>
        </w:rPr>
        <w:t>Требования к оформлению видеоролика</w:t>
      </w:r>
    </w:p>
    <w:p w:rsidR="00BF2A1C" w:rsidRPr="0007204F" w:rsidRDefault="00BF2A1C" w:rsidP="005A0B34">
      <w:pPr>
        <w:widowControl/>
        <w:autoSpaceDE/>
        <w:autoSpaceDN/>
        <w:jc w:val="both"/>
        <w:rPr>
          <w:rFonts w:eastAsiaTheme="minorHAnsi"/>
          <w:b/>
          <w:sz w:val="24"/>
          <w:szCs w:val="24"/>
        </w:rPr>
      </w:pPr>
    </w:p>
    <w:p w:rsidR="00BF2A1C" w:rsidRPr="0007204F" w:rsidRDefault="00BF2A1C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 xml:space="preserve">Формат видеоролика </w:t>
      </w:r>
      <w:r w:rsidRPr="0007204F">
        <w:rPr>
          <w:rFonts w:eastAsiaTheme="minorHAnsi"/>
          <w:sz w:val="24"/>
          <w:szCs w:val="24"/>
          <w:lang w:val="en-US"/>
        </w:rPr>
        <w:t>mp</w:t>
      </w:r>
      <w:r w:rsidRPr="0007204F">
        <w:rPr>
          <w:rFonts w:eastAsiaTheme="minorHAnsi"/>
          <w:sz w:val="24"/>
          <w:szCs w:val="24"/>
        </w:rPr>
        <w:t>4. Минимальное разрешение – 1280</w:t>
      </w:r>
      <w:r w:rsidRPr="0007204F">
        <w:rPr>
          <w:rFonts w:eastAsiaTheme="minorHAnsi"/>
          <w:sz w:val="24"/>
          <w:szCs w:val="24"/>
          <w:lang w:val="en-US"/>
        </w:rPr>
        <w:t>x</w:t>
      </w:r>
      <w:r w:rsidRPr="0007204F">
        <w:rPr>
          <w:rFonts w:eastAsiaTheme="minorHAnsi"/>
          <w:sz w:val="24"/>
          <w:szCs w:val="24"/>
        </w:rPr>
        <w:t>720</w:t>
      </w:r>
      <w:proofErr w:type="spellStart"/>
      <w:r w:rsidRPr="0007204F">
        <w:rPr>
          <w:rFonts w:eastAsiaTheme="minorHAnsi"/>
          <w:sz w:val="24"/>
          <w:szCs w:val="24"/>
          <w:lang w:val="en-US"/>
        </w:rPr>
        <w:t>px</w:t>
      </w:r>
      <w:proofErr w:type="spellEnd"/>
      <w:r w:rsidRPr="0007204F">
        <w:rPr>
          <w:rFonts w:eastAsiaTheme="minorHAnsi"/>
          <w:sz w:val="24"/>
          <w:szCs w:val="24"/>
        </w:rPr>
        <w:t>.</w:t>
      </w:r>
    </w:p>
    <w:p w:rsidR="00BF2A1C" w:rsidRPr="0007204F" w:rsidRDefault="00BF2A1C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>Максималь</w:t>
      </w:r>
      <w:r w:rsidRPr="005A0B34">
        <w:rPr>
          <w:rFonts w:eastAsiaTheme="minorHAnsi"/>
          <w:sz w:val="24"/>
          <w:szCs w:val="24"/>
        </w:rPr>
        <w:t>ная продолжительность ролика – 5 минут</w:t>
      </w:r>
      <w:r w:rsidRPr="0007204F">
        <w:rPr>
          <w:rFonts w:eastAsiaTheme="minorHAnsi"/>
          <w:sz w:val="24"/>
          <w:szCs w:val="24"/>
        </w:rPr>
        <w:t>.</w:t>
      </w:r>
    </w:p>
    <w:p w:rsidR="00BF2A1C" w:rsidRPr="0007204F" w:rsidRDefault="00BF2A1C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>Участник сам определяет жанр видеоролика – интервью, репортаж, видеоклип и т.п.</w:t>
      </w:r>
      <w:r w:rsidRPr="005A0B34">
        <w:rPr>
          <w:color w:val="000000"/>
          <w:sz w:val="24"/>
          <w:szCs w:val="24"/>
          <w:shd w:val="clear" w:color="auto" w:fill="FFFFFF"/>
        </w:rPr>
        <w:t xml:space="preserve"> Ролик может быть документальным, художественным (игровым), мультипликационным (рисованным, пластилиновым, в технике песочной анимации, теневого театра или в других форматах),</w:t>
      </w:r>
    </w:p>
    <w:p w:rsidR="00BF2A1C" w:rsidRPr="0007204F" w:rsidRDefault="00BF2A1C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>Использование при съемке и монтаже специальных программ и инструментов, в т.ч. фотографий – на  усмотрение участника.</w:t>
      </w:r>
    </w:p>
    <w:p w:rsidR="00084349" w:rsidRPr="005A0B34" w:rsidRDefault="00BF2A1C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07204F">
        <w:rPr>
          <w:rFonts w:eastAsiaTheme="minorHAnsi"/>
          <w:sz w:val="24"/>
          <w:szCs w:val="24"/>
        </w:rPr>
        <w:t>Участие в ролике непосредственного участника –обязательно.</w:t>
      </w:r>
    </w:p>
    <w:p w:rsidR="00E10AEB" w:rsidRPr="005A0B34" w:rsidRDefault="00E10AEB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В начале видеоролика обязательно указывается название Конкурса, ФИО конкурсанта, образовательная организация, учитель/руководитель/куратор.</w:t>
      </w:r>
    </w:p>
    <w:p w:rsidR="00084349" w:rsidRPr="005A0B34" w:rsidRDefault="00084349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В видеоролике обязательно должны прозвучат словосочетания: «Мой профессиональный ориентир", "Ставка на будущее», «Выбор профессии», «Рынок труда».</w:t>
      </w:r>
    </w:p>
    <w:p w:rsidR="00084349" w:rsidRPr="005A0B34" w:rsidRDefault="00BF2A1C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5A0B34">
        <w:rPr>
          <w:color w:val="000000"/>
          <w:sz w:val="24"/>
          <w:szCs w:val="24"/>
          <w:shd w:val="clear" w:color="auto" w:fill="FFFFFF"/>
        </w:rPr>
        <w:t xml:space="preserve">В создании видеоролика </w:t>
      </w:r>
      <w:r w:rsidR="00084349" w:rsidRPr="005A0B34">
        <w:rPr>
          <w:color w:val="000000"/>
          <w:sz w:val="24"/>
          <w:szCs w:val="24"/>
          <w:shd w:val="clear" w:color="auto" w:fill="FFFFFF"/>
        </w:rPr>
        <w:t>допускается участие взрослых или группы поддержки, если это необходимо для полного раскрытия замысла сюжета конкурсного материала.</w:t>
      </w:r>
    </w:p>
    <w:p w:rsidR="00BF2A1C" w:rsidRPr="005A0B34" w:rsidRDefault="00BF2A1C" w:rsidP="005A0B34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Н</w:t>
      </w:r>
      <w:r w:rsidR="00084349" w:rsidRPr="005A0B34">
        <w:rPr>
          <w:rFonts w:eastAsiaTheme="minorHAnsi"/>
          <w:sz w:val="24"/>
          <w:szCs w:val="24"/>
        </w:rPr>
        <w:t xml:space="preserve">а Конкурс не принимаются ролики, </w:t>
      </w:r>
      <w:r w:rsidRPr="005A0B34">
        <w:rPr>
          <w:rFonts w:eastAsiaTheme="minorHAnsi"/>
          <w:sz w:val="24"/>
          <w:szCs w:val="24"/>
        </w:rPr>
        <w:t>оскорбляющие достоинство и чувство других людей, не укладывающихся в тематику конкурса.</w:t>
      </w:r>
    </w:p>
    <w:p w:rsidR="005A0B34" w:rsidRDefault="005A0B34" w:rsidP="005A0B34">
      <w:pPr>
        <w:pStyle w:val="a4"/>
        <w:widowControl/>
        <w:tabs>
          <w:tab w:val="left" w:pos="1134"/>
        </w:tabs>
        <w:autoSpaceDE/>
        <w:autoSpaceDN/>
        <w:ind w:left="774"/>
        <w:jc w:val="center"/>
        <w:rPr>
          <w:rFonts w:eastAsiaTheme="minorHAnsi"/>
          <w:b/>
          <w:sz w:val="24"/>
          <w:szCs w:val="24"/>
        </w:rPr>
      </w:pPr>
    </w:p>
    <w:p w:rsidR="00E55FCB" w:rsidRPr="005A0B34" w:rsidRDefault="00D616C4" w:rsidP="005A0B34">
      <w:pPr>
        <w:pStyle w:val="a4"/>
        <w:widowControl/>
        <w:tabs>
          <w:tab w:val="left" w:pos="1134"/>
        </w:tabs>
        <w:autoSpaceDE/>
        <w:autoSpaceDN/>
        <w:ind w:left="774"/>
        <w:jc w:val="center"/>
        <w:rPr>
          <w:rFonts w:eastAsiaTheme="minorHAnsi"/>
          <w:b/>
          <w:sz w:val="24"/>
          <w:szCs w:val="24"/>
        </w:rPr>
      </w:pPr>
      <w:r w:rsidRPr="005A0B34">
        <w:rPr>
          <w:rFonts w:eastAsiaTheme="minorHAnsi"/>
          <w:b/>
          <w:sz w:val="24"/>
          <w:szCs w:val="24"/>
        </w:rPr>
        <w:t>Критерии оценивания конкурсных материалов (видеоролики)</w:t>
      </w:r>
    </w:p>
    <w:p w:rsidR="00D616C4" w:rsidRPr="005A0B34" w:rsidRDefault="00D616C4" w:rsidP="005A0B34">
      <w:pPr>
        <w:pStyle w:val="a4"/>
        <w:widowControl/>
        <w:tabs>
          <w:tab w:val="left" w:pos="1134"/>
        </w:tabs>
        <w:autoSpaceDE/>
        <w:autoSpaceDN/>
        <w:ind w:left="774"/>
        <w:jc w:val="center"/>
        <w:rPr>
          <w:rFonts w:eastAsiaTheme="minorHAnsi"/>
          <w:b/>
          <w:sz w:val="24"/>
          <w:szCs w:val="24"/>
        </w:rPr>
      </w:pPr>
    </w:p>
    <w:p w:rsidR="00D616C4" w:rsidRPr="005A0B34" w:rsidRDefault="00D616C4" w:rsidP="005A0B34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5A0B34">
        <w:rPr>
          <w:color w:val="000000"/>
          <w:sz w:val="24"/>
          <w:szCs w:val="24"/>
          <w:shd w:val="clear" w:color="auto" w:fill="FFFFFF"/>
        </w:rPr>
        <w:t>Соответствие видеоролика тематике конкурса.</w:t>
      </w:r>
    </w:p>
    <w:p w:rsidR="00D616C4" w:rsidRPr="005A0B34" w:rsidRDefault="00D616C4" w:rsidP="005A0B34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5A0B34">
        <w:rPr>
          <w:color w:val="000000"/>
          <w:sz w:val="24"/>
          <w:szCs w:val="24"/>
          <w:shd w:val="clear" w:color="auto" w:fill="FFFFFF"/>
        </w:rPr>
        <w:t>Личное отношение к профессии, продуманность критериев выбора профессии.</w:t>
      </w:r>
    </w:p>
    <w:p w:rsidR="00D616C4" w:rsidRPr="005A0B34" w:rsidRDefault="00D616C4" w:rsidP="005A0B34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5A0B34">
        <w:rPr>
          <w:color w:val="000000"/>
          <w:sz w:val="24"/>
          <w:szCs w:val="24"/>
          <w:shd w:val="clear" w:color="auto" w:fill="FFFFFF"/>
        </w:rPr>
        <w:t>Творческая новизна, креативный подход и оригинальность.</w:t>
      </w:r>
    </w:p>
    <w:p w:rsidR="0007204F" w:rsidRPr="005A0B34" w:rsidRDefault="00D616C4" w:rsidP="005A0B34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5A0B34">
        <w:rPr>
          <w:color w:val="000000"/>
          <w:sz w:val="24"/>
          <w:szCs w:val="24"/>
          <w:shd w:val="clear" w:color="auto" w:fill="FFFFFF"/>
        </w:rPr>
        <w:t>Эстетика ролика, самостоятельность исполнения.</w:t>
      </w:r>
    </w:p>
    <w:p w:rsidR="00D616C4" w:rsidRPr="005A0B34" w:rsidRDefault="00D616C4" w:rsidP="005A0B34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jc w:val="both"/>
        <w:rPr>
          <w:rFonts w:eastAsiaTheme="minorHAnsi"/>
          <w:sz w:val="24"/>
          <w:szCs w:val="24"/>
        </w:rPr>
      </w:pPr>
      <w:r w:rsidRPr="005A0B34">
        <w:rPr>
          <w:rFonts w:eastAsiaTheme="minorHAnsi"/>
          <w:sz w:val="24"/>
          <w:szCs w:val="24"/>
        </w:rPr>
        <w:t>Общее эмоциональное восприятие.</w:t>
      </w:r>
    </w:p>
    <w:p w:rsidR="0007204F" w:rsidRPr="0007204F" w:rsidRDefault="0007204F" w:rsidP="005A0B34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rFonts w:eastAsiaTheme="minorHAnsi"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07204F" w:rsidRPr="0007204F" w:rsidRDefault="0007204F" w:rsidP="005A0B34">
      <w:pPr>
        <w:widowControl/>
        <w:autoSpaceDE/>
        <w:autoSpaceDN/>
        <w:jc w:val="right"/>
        <w:rPr>
          <w:rFonts w:eastAsiaTheme="minorHAnsi"/>
          <w:b/>
          <w:sz w:val="24"/>
          <w:szCs w:val="24"/>
        </w:rPr>
      </w:pPr>
    </w:p>
    <w:p w:rsidR="0044152B" w:rsidRPr="005A0B34" w:rsidRDefault="00BC228D" w:rsidP="005A0B34">
      <w:pPr>
        <w:rPr>
          <w:sz w:val="24"/>
          <w:szCs w:val="24"/>
        </w:rPr>
      </w:pPr>
    </w:p>
    <w:sectPr w:rsidR="0044152B" w:rsidRPr="005A0B34" w:rsidSect="005A0B34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21DF"/>
    <w:multiLevelType w:val="hybridMultilevel"/>
    <w:tmpl w:val="56F46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337EEC"/>
    <w:multiLevelType w:val="hybridMultilevel"/>
    <w:tmpl w:val="CE36A934"/>
    <w:lvl w:ilvl="0" w:tplc="02A2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D63BB"/>
    <w:multiLevelType w:val="hybridMultilevel"/>
    <w:tmpl w:val="9DE4A710"/>
    <w:lvl w:ilvl="0" w:tplc="02A25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18189A"/>
    <w:multiLevelType w:val="hybridMultilevel"/>
    <w:tmpl w:val="0C02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70CD5"/>
    <w:multiLevelType w:val="multilevel"/>
    <w:tmpl w:val="D520A6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5">
    <w:nsid w:val="2BDF3B46"/>
    <w:multiLevelType w:val="hybridMultilevel"/>
    <w:tmpl w:val="661CC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2F53"/>
    <w:multiLevelType w:val="hybridMultilevel"/>
    <w:tmpl w:val="A3E054BE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>
    <w:nsid w:val="3CBD5F29"/>
    <w:multiLevelType w:val="hybridMultilevel"/>
    <w:tmpl w:val="E6386DDE"/>
    <w:lvl w:ilvl="0" w:tplc="06DC9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FA7CB0"/>
    <w:multiLevelType w:val="hybridMultilevel"/>
    <w:tmpl w:val="87C06EE4"/>
    <w:lvl w:ilvl="0" w:tplc="02A25D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B930588"/>
    <w:multiLevelType w:val="hybridMultilevel"/>
    <w:tmpl w:val="38E6602C"/>
    <w:lvl w:ilvl="0" w:tplc="33D8686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E654F"/>
    <w:multiLevelType w:val="hybridMultilevel"/>
    <w:tmpl w:val="94AAE7C2"/>
    <w:lvl w:ilvl="0" w:tplc="02A25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C74FBC"/>
    <w:multiLevelType w:val="hybridMultilevel"/>
    <w:tmpl w:val="A4EA4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7F1DA9"/>
    <w:multiLevelType w:val="hybridMultilevel"/>
    <w:tmpl w:val="80B63140"/>
    <w:lvl w:ilvl="0" w:tplc="02A25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15644A6"/>
    <w:multiLevelType w:val="hybridMultilevel"/>
    <w:tmpl w:val="2D82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E6E1E"/>
    <w:multiLevelType w:val="hybridMultilevel"/>
    <w:tmpl w:val="8034B328"/>
    <w:lvl w:ilvl="0" w:tplc="02A25D0E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>
    <w:nsid w:val="7FB34613"/>
    <w:multiLevelType w:val="hybridMultilevel"/>
    <w:tmpl w:val="199E0FCA"/>
    <w:lvl w:ilvl="0" w:tplc="02A25D0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6"/>
  </w:num>
  <w:num w:numId="5">
    <w:abstractNumId w:val="5"/>
  </w:num>
  <w:num w:numId="6">
    <w:abstractNumId w:val="13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14"/>
  </w:num>
  <w:num w:numId="12">
    <w:abstractNumId w:val="4"/>
  </w:num>
  <w:num w:numId="13">
    <w:abstractNumId w:val="8"/>
  </w:num>
  <w:num w:numId="14">
    <w:abstractNumId w:val="10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109"/>
    <w:rsid w:val="00070345"/>
    <w:rsid w:val="0007204F"/>
    <w:rsid w:val="00084349"/>
    <w:rsid w:val="00133236"/>
    <w:rsid w:val="001D048C"/>
    <w:rsid w:val="00333FD7"/>
    <w:rsid w:val="0035538F"/>
    <w:rsid w:val="004E001A"/>
    <w:rsid w:val="005A0B34"/>
    <w:rsid w:val="00701CB5"/>
    <w:rsid w:val="00A03BD0"/>
    <w:rsid w:val="00A62C99"/>
    <w:rsid w:val="00B80F2F"/>
    <w:rsid w:val="00BC228D"/>
    <w:rsid w:val="00BF2A1C"/>
    <w:rsid w:val="00C620DB"/>
    <w:rsid w:val="00C651CC"/>
    <w:rsid w:val="00C75C7C"/>
    <w:rsid w:val="00CC3F73"/>
    <w:rsid w:val="00D616C4"/>
    <w:rsid w:val="00E10AEB"/>
    <w:rsid w:val="00E55FCB"/>
    <w:rsid w:val="00E90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0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0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001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10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01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0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001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10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6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65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38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2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3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3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7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1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0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2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7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5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1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1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3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1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7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23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23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3b42873e9d081be2c4c8b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9</cp:revision>
  <dcterms:created xsi:type="dcterms:W3CDTF">2024-11-18T02:02:00Z</dcterms:created>
  <dcterms:modified xsi:type="dcterms:W3CDTF">2024-11-27T02:43:00Z</dcterms:modified>
</cp:coreProperties>
</file>